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5F1675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5480D7F4" w:rsidR="006255B5" w:rsidRPr="0052474B" w:rsidRDefault="006255B5" w:rsidP="000F5CDB">
            <w:r w:rsidRPr="0052474B">
              <w:t>Tipologia:</w:t>
            </w:r>
            <w:r w:rsidR="00FC7128" w:rsidRPr="0052474B">
              <w:t xml:space="preserve"> </w:t>
            </w:r>
            <w:r w:rsidR="00290054" w:rsidRPr="0052474B">
              <w:t>Acque</w:t>
            </w:r>
          </w:p>
          <w:p w14:paraId="5DACE4B6" w14:textId="5B03485E" w:rsidR="00124B2D" w:rsidRPr="0052474B" w:rsidRDefault="00124B2D" w:rsidP="000F5CDB">
            <w:r w:rsidRPr="0052474B">
              <w:t xml:space="preserve">(caso </w:t>
            </w:r>
            <w:r w:rsidR="00FB4A1C" w:rsidRPr="0052474B">
              <w:t xml:space="preserve">specifico </w:t>
            </w:r>
            <w:r w:rsidR="0054190F" w:rsidRPr="0052474B">
              <w:t>9</w:t>
            </w:r>
            <w:r w:rsidRPr="0052474B">
              <w:t>)</w:t>
            </w:r>
          </w:p>
        </w:tc>
        <w:tc>
          <w:tcPr>
            <w:tcW w:w="7548" w:type="dxa"/>
            <w:gridSpan w:val="10"/>
            <w:shd w:val="clear" w:color="auto" w:fill="auto"/>
            <w:vAlign w:val="center"/>
          </w:tcPr>
          <w:p w14:paraId="7BC5E4F0" w14:textId="6CCEB54E" w:rsidR="00FC7420" w:rsidRPr="0052474B" w:rsidRDefault="0006337E" w:rsidP="005F1675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52474B">
              <w:t>Prelievi</w:t>
            </w:r>
            <w:bookmarkStart w:id="0" w:name="_GoBack"/>
            <w:bookmarkEnd w:id="0"/>
            <w:r w:rsidRPr="0052474B">
              <w:t xml:space="preserve"> d’acqua per singole abitazioni, piccoli nuclei o per irrigazione</w:t>
            </w:r>
            <w:r w:rsidR="000C264A" w:rsidRPr="0052474B">
              <w:t>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4"/>
          </w:tcPr>
          <w:p w14:paraId="44238D35" w14:textId="3F5ED219" w:rsidR="003F7FF5" w:rsidRPr="0052474B" w:rsidRDefault="003F7FF5" w:rsidP="00CD63AB">
            <w:pPr>
              <w:jc w:val="both"/>
              <w:rPr>
                <w:i/>
              </w:rPr>
            </w:pPr>
            <w:r w:rsidRPr="0052474B">
              <w:rPr>
                <w:b/>
                <w:i/>
              </w:rPr>
              <w:t>Si dichiara</w:t>
            </w:r>
            <w:r w:rsidRPr="0052474B">
              <w:rPr>
                <w:i/>
              </w:rPr>
              <w:t xml:space="preserve">, assumendosi ogni responsabilità, che il progetto/intervento/attività rientra ed è conforme a quelli già </w:t>
            </w:r>
            <w:r w:rsidRPr="0052474B">
              <w:rPr>
                <w:b/>
                <w:i/>
              </w:rPr>
              <w:t>prevalutati</w:t>
            </w:r>
            <w:r w:rsidRPr="0052474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52474B">
              <w:rPr>
                <w:i/>
              </w:rPr>
              <w:t>.</w:t>
            </w:r>
          </w:p>
          <w:p w14:paraId="22ED037F" w14:textId="4C86793E" w:rsidR="00822EB0" w:rsidRPr="0052474B" w:rsidRDefault="00822EB0" w:rsidP="00230130">
            <w:pPr>
              <w:spacing w:after="120"/>
              <w:jc w:val="both"/>
              <w:rPr>
                <w:i/>
              </w:rPr>
            </w:pPr>
            <w:r w:rsidRPr="0052474B">
              <w:rPr>
                <w:b/>
                <w:i/>
              </w:rPr>
              <w:t xml:space="preserve">Si dichiara </w:t>
            </w:r>
            <w:r w:rsidRPr="0052474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52474B">
              <w:rPr>
                <w:i/>
              </w:rPr>
              <w:t xml:space="preserve">, </w:t>
            </w:r>
            <w:r w:rsidR="0024111F" w:rsidRPr="0052474B">
              <w:rPr>
                <w:i/>
              </w:rPr>
              <w:t>ne rispetta gli</w:t>
            </w:r>
            <w:r w:rsidR="00563EAE" w:rsidRPr="0052474B">
              <w:rPr>
                <w:i/>
              </w:rPr>
              <w:t xml:space="preserve"> eventuali condizionamenti</w:t>
            </w:r>
            <w:r w:rsidRPr="0052474B">
              <w:rPr>
                <w:i/>
              </w:rPr>
              <w:t xml:space="preserve"> e non ricade nei casi esclusi dalla prevalutazione di cui alla DGR </w:t>
            </w:r>
            <w:r w:rsidR="00BA14AB" w:rsidRPr="0052474B">
              <w:rPr>
                <w:i/>
              </w:rPr>
              <w:t>4488</w:t>
            </w:r>
            <w:r w:rsidRPr="0052474B">
              <w:rPr>
                <w:i/>
              </w:rPr>
              <w:t>/</w:t>
            </w:r>
            <w:r w:rsidR="00BA14AB" w:rsidRPr="0052474B">
              <w:rPr>
                <w:i/>
              </w:rPr>
              <w:t>2001</w:t>
            </w:r>
            <w:r w:rsidR="00291350" w:rsidRPr="0052474B">
              <w:rPr>
                <w:i/>
              </w:rPr>
              <w:t>:</w:t>
            </w:r>
          </w:p>
          <w:p w14:paraId="79ABDF6C" w14:textId="22D64736" w:rsidR="003F7FF5" w:rsidRPr="0052474B" w:rsidRDefault="0052474B" w:rsidP="0052474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52474B">
              <w:t xml:space="preserve">interventi che interessano corsi d’acqua dove risultino presenti </w:t>
            </w:r>
            <w:r w:rsidRPr="0052474B">
              <w:rPr>
                <w:i/>
                <w:iCs/>
              </w:rPr>
              <w:t>Austropotamobius pallipes</w:t>
            </w:r>
            <w:r w:rsidRPr="0052474B">
              <w:t xml:space="preserve"> e/o </w:t>
            </w:r>
            <w:r w:rsidRPr="0052474B">
              <w:rPr>
                <w:i/>
                <w:iCs/>
              </w:rPr>
              <w:t>Cottus gobio</w:t>
            </w:r>
            <w:r w:rsidRPr="0052474B">
              <w:t xml:space="preserve"> e/o legati alla presenza di habitat di torbiera di interesse comunitario o dell’Habitat 7220 (*) Sorgenti pietrificanti con formazione di tufi (</w:t>
            </w:r>
            <w:r w:rsidRPr="0052474B">
              <w:rPr>
                <w:i/>
                <w:iCs/>
              </w:rPr>
              <w:t>Cratoneurion</w:t>
            </w:r>
            <w:r w:rsidRPr="0052474B">
              <w:t>).</w:t>
            </w:r>
          </w:p>
        </w:tc>
      </w:tr>
    </w:tbl>
    <w:p w14:paraId="0AF39FAE" w14:textId="77777777" w:rsidR="00710556" w:rsidRDefault="00710556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698413AC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06DAC" w14:textId="77777777" w:rsidR="00FD1719" w:rsidRDefault="00FD1719" w:rsidP="00CD4541">
      <w:pPr>
        <w:spacing w:after="0" w:line="240" w:lineRule="auto"/>
      </w:pPr>
      <w:r>
        <w:separator/>
      </w:r>
    </w:p>
  </w:endnote>
  <w:endnote w:type="continuationSeparator" w:id="0">
    <w:p w14:paraId="7D4C8A04" w14:textId="77777777" w:rsidR="00FD1719" w:rsidRDefault="00FD1719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8DB2" w14:textId="77777777" w:rsidR="00FD1719" w:rsidRDefault="00FD1719" w:rsidP="00CD4541">
      <w:pPr>
        <w:spacing w:after="0" w:line="240" w:lineRule="auto"/>
      </w:pPr>
      <w:r>
        <w:separator/>
      </w:r>
    </w:p>
  </w:footnote>
  <w:footnote w:type="continuationSeparator" w:id="0">
    <w:p w14:paraId="79F7ABBB" w14:textId="77777777" w:rsidR="00FD1719" w:rsidRDefault="00FD1719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62091"/>
    <w:rsid w:val="0006337E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6B16"/>
    <w:rsid w:val="001B7806"/>
    <w:rsid w:val="001E3B07"/>
    <w:rsid w:val="00230130"/>
    <w:rsid w:val="0024111F"/>
    <w:rsid w:val="00251AFF"/>
    <w:rsid w:val="00253A67"/>
    <w:rsid w:val="00277B67"/>
    <w:rsid w:val="00290054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2474B"/>
    <w:rsid w:val="0054190F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5F1675"/>
    <w:rsid w:val="006114F9"/>
    <w:rsid w:val="0061216D"/>
    <w:rsid w:val="006255B5"/>
    <w:rsid w:val="006B064E"/>
    <w:rsid w:val="006D1A8A"/>
    <w:rsid w:val="006D5C9D"/>
    <w:rsid w:val="00710556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931F9"/>
    <w:rsid w:val="00A979E4"/>
    <w:rsid w:val="00AC7D00"/>
    <w:rsid w:val="00AF0EFE"/>
    <w:rsid w:val="00B07AED"/>
    <w:rsid w:val="00B37DF6"/>
    <w:rsid w:val="00B82A91"/>
    <w:rsid w:val="00BA14AB"/>
    <w:rsid w:val="00BD59AF"/>
    <w:rsid w:val="00BE5B03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D1719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5C2FE-6DD2-4FF6-BDB2-43D168E4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7</cp:revision>
  <cp:lastPrinted>2019-03-21T10:37:00Z</cp:lastPrinted>
  <dcterms:created xsi:type="dcterms:W3CDTF">2021-03-30T12:52:00Z</dcterms:created>
  <dcterms:modified xsi:type="dcterms:W3CDTF">2021-03-31T14:54:00Z</dcterms:modified>
</cp:coreProperties>
</file>